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lies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670 qm Bodenfliesen inkl. Vorarbeiten in verschiedenen Formaten
400 qm Flächenabdichtung Boden
450 qm Wandfliesen in verschiedenen Formaten
div. Zubehörpositionen 
Dokumentation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